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F5" w:rsidRPr="00181065" w:rsidRDefault="00451FF5" w:rsidP="00451FF5">
      <w:pPr>
        <w:ind w:left="0" w:firstLine="851"/>
        <w:jc w:val="both"/>
        <w:rPr>
          <w:color w:val="000000"/>
        </w:rPr>
      </w:pPr>
      <w:r>
        <w:rPr>
          <w:color w:val="000000"/>
        </w:rPr>
        <w:t>M</w:t>
      </w:r>
      <w:r w:rsidRPr="00181065">
        <w:rPr>
          <w:color w:val="000000"/>
        </w:rPr>
        <w:t>iąższość drewna martwego dla całego nadleśnictwa wg stanu na 01.01.201</w:t>
      </w:r>
      <w:r>
        <w:rPr>
          <w:color w:val="000000"/>
        </w:rPr>
        <w:t>5</w:t>
      </w:r>
      <w:r w:rsidRPr="00181065">
        <w:rPr>
          <w:color w:val="000000"/>
        </w:rPr>
        <w:t xml:space="preserve"> r. wyniosła </w:t>
      </w:r>
      <w:r w:rsidRPr="00DB0945">
        <w:rPr>
          <w:color w:val="000000"/>
        </w:rPr>
        <w:t xml:space="preserve">30501 </w:t>
      </w:r>
      <w:r w:rsidRPr="00181065">
        <w:rPr>
          <w:color w:val="000000"/>
        </w:rPr>
        <w:t>m</w:t>
      </w:r>
      <w:r w:rsidRPr="00181065">
        <w:rPr>
          <w:color w:val="000000"/>
          <w:vertAlign w:val="superscript"/>
        </w:rPr>
        <w:t xml:space="preserve">3 </w:t>
      </w:r>
      <w:r w:rsidRPr="00181065">
        <w:rPr>
          <w:color w:val="000000"/>
        </w:rPr>
        <w:t xml:space="preserve">(przeciętnie </w:t>
      </w:r>
      <w:r>
        <w:rPr>
          <w:color w:val="000000"/>
        </w:rPr>
        <w:t>2,11</w:t>
      </w:r>
      <w:r w:rsidRPr="00181065">
        <w:rPr>
          <w:color w:val="000000"/>
        </w:rPr>
        <w:t xml:space="preserve"> m</w:t>
      </w:r>
      <w:r w:rsidRPr="00181065">
        <w:rPr>
          <w:color w:val="000000"/>
          <w:vertAlign w:val="superscript"/>
        </w:rPr>
        <w:t>3</w:t>
      </w:r>
      <w:r w:rsidRPr="00181065">
        <w:rPr>
          <w:color w:val="000000"/>
        </w:rPr>
        <w:t xml:space="preserve">/ha) w drzewostanach od II klasy wieku. Miąższość  drewna martwego drzew stojących i złomów wyniosła </w:t>
      </w:r>
      <w:r>
        <w:rPr>
          <w:color w:val="000000"/>
        </w:rPr>
        <w:t>6083</w:t>
      </w:r>
      <w:r w:rsidRPr="00181065">
        <w:rPr>
          <w:color w:val="000000"/>
        </w:rPr>
        <w:t xml:space="preserve"> m</w:t>
      </w:r>
      <w:r w:rsidRPr="00181065">
        <w:rPr>
          <w:color w:val="000000"/>
          <w:vertAlign w:val="superscript"/>
        </w:rPr>
        <w:t xml:space="preserve">3 </w:t>
      </w:r>
      <w:r w:rsidRPr="00181065">
        <w:rPr>
          <w:color w:val="000000"/>
        </w:rPr>
        <w:t>(przeciętnie 0,</w:t>
      </w:r>
      <w:r>
        <w:rPr>
          <w:color w:val="000000"/>
        </w:rPr>
        <w:t>42</w:t>
      </w:r>
      <w:r w:rsidRPr="00181065">
        <w:rPr>
          <w:color w:val="000000"/>
        </w:rPr>
        <w:t xml:space="preserve"> m</w:t>
      </w:r>
      <w:r w:rsidRPr="00181065">
        <w:rPr>
          <w:color w:val="000000"/>
          <w:vertAlign w:val="superscript"/>
        </w:rPr>
        <w:t>3</w:t>
      </w:r>
      <w:r w:rsidRPr="00181065">
        <w:rPr>
          <w:color w:val="000000"/>
        </w:rPr>
        <w:t>/ha), a drzew leżących i fragmentów drzew martwych 60396 m</w:t>
      </w:r>
      <w:r w:rsidRPr="00181065">
        <w:rPr>
          <w:color w:val="000000"/>
          <w:vertAlign w:val="superscript"/>
        </w:rPr>
        <w:t xml:space="preserve">3 </w:t>
      </w:r>
      <w:r w:rsidRPr="00181065">
        <w:rPr>
          <w:color w:val="000000"/>
        </w:rPr>
        <w:t xml:space="preserve">(przeciętnie </w:t>
      </w:r>
      <w:r>
        <w:rPr>
          <w:color w:val="000000"/>
        </w:rPr>
        <w:t>1,69</w:t>
      </w:r>
      <w:r w:rsidRPr="00181065">
        <w:rPr>
          <w:color w:val="000000"/>
        </w:rPr>
        <w:t xml:space="preserve"> m</w:t>
      </w:r>
      <w:r w:rsidRPr="00181065">
        <w:rPr>
          <w:color w:val="000000"/>
          <w:vertAlign w:val="superscript"/>
        </w:rPr>
        <w:t>3</w:t>
      </w:r>
      <w:r w:rsidRPr="00181065">
        <w:rPr>
          <w:color w:val="000000"/>
        </w:rPr>
        <w:t>/ha).</w:t>
      </w:r>
    </w:p>
    <w:p w:rsidR="00451FF5" w:rsidRDefault="00451FF5" w:rsidP="00451FF5">
      <w:pPr>
        <w:ind w:left="0" w:firstLine="85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51FF5" w:rsidRDefault="00451FF5" w:rsidP="00451FF5">
      <w:pPr>
        <w:pStyle w:val="StylTabelatytu12pt"/>
        <w:numPr>
          <w:ilvl w:val="0"/>
          <w:numId w:val="0"/>
        </w:numPr>
        <w:ind w:left="737" w:hanging="737"/>
      </w:pPr>
      <w:bookmarkStart w:id="0" w:name="_Toc420914267"/>
      <w:r>
        <w:t>zestawienie miąższości drewna  martwego</w:t>
      </w:r>
      <w:bookmarkEnd w:id="0"/>
      <w:r>
        <w:t xml:space="preserve"> </w:t>
      </w:r>
    </w:p>
    <w:tbl>
      <w:tblPr>
        <w:tblW w:w="9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435"/>
        <w:gridCol w:w="1002"/>
        <w:gridCol w:w="299"/>
        <w:gridCol w:w="708"/>
        <w:gridCol w:w="647"/>
        <w:gridCol w:w="639"/>
        <w:gridCol w:w="392"/>
        <w:gridCol w:w="755"/>
        <w:gridCol w:w="984"/>
        <w:gridCol w:w="162"/>
        <w:gridCol w:w="869"/>
        <w:gridCol w:w="278"/>
      </w:tblGrid>
      <w:tr w:rsidR="00451FF5" w:rsidRPr="008F3776" w:rsidTr="00D84018">
        <w:trPr>
          <w:trHeight w:val="261"/>
        </w:trPr>
        <w:tc>
          <w:tcPr>
            <w:tcW w:w="14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FF5" w:rsidRPr="008F3776" w:rsidRDefault="00451FF5" w:rsidP="00D84018">
            <w:pPr>
              <w:spacing w:line="240" w:lineRule="auto"/>
              <w:ind w:left="0"/>
              <w:rPr>
                <w:rFonts w:ascii="Calibri" w:hAnsi="Calibri"/>
                <w:color w:val="000000"/>
              </w:rPr>
            </w:pPr>
            <w:r w:rsidRPr="008F3776">
              <w:rPr>
                <w:rFonts w:ascii="Calibri" w:hAnsi="Calibri"/>
                <w:color w:val="000000"/>
              </w:rPr>
              <w:t> </w:t>
            </w:r>
          </w:p>
        </w:tc>
      </w:tr>
      <w:tr w:rsidR="00451FF5" w:rsidRPr="008F3776" w:rsidTr="00D84018">
        <w:trPr>
          <w:trHeight w:val="246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51FF5">
              <w:rPr>
                <w:rFonts w:asciiTheme="minorHAnsi" w:hAnsiTheme="minorHAnsi" w:cs="Arial"/>
                <w:bCs/>
                <w:sz w:val="20"/>
                <w:szCs w:val="20"/>
              </w:rPr>
              <w:t>Typ siedliskowy lasu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51FF5">
              <w:rPr>
                <w:rFonts w:asciiTheme="minorHAnsi" w:hAnsiTheme="minorHAnsi" w:cs="Arial"/>
                <w:bCs/>
                <w:sz w:val="20"/>
                <w:szCs w:val="20"/>
              </w:rPr>
              <w:t>Powierzchnia w ha</w:t>
            </w:r>
          </w:p>
        </w:tc>
        <w:tc>
          <w:tcPr>
            <w:tcW w:w="6734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51FF5">
              <w:rPr>
                <w:rFonts w:asciiTheme="minorHAnsi" w:hAnsiTheme="minorHAnsi" w:cs="Arial"/>
                <w:bCs/>
                <w:sz w:val="20"/>
                <w:szCs w:val="20"/>
              </w:rPr>
              <w:t xml:space="preserve">Miąższość drewna martwego 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7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51FF5" w:rsidRPr="008F3776" w:rsidTr="00D84018">
        <w:trPr>
          <w:trHeight w:val="538"/>
        </w:trPr>
        <w:tc>
          <w:tcPr>
            <w:tcW w:w="144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1FF5">
              <w:rPr>
                <w:rFonts w:asciiTheme="minorHAnsi" w:hAnsiTheme="minorHAnsi" w:cs="Arial"/>
                <w:sz w:val="20"/>
                <w:szCs w:val="20"/>
              </w:rPr>
              <w:t>Drewno martwych drzew stojących i złomów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1FF5">
              <w:rPr>
                <w:rFonts w:asciiTheme="minorHAnsi" w:hAnsiTheme="minorHAnsi" w:cs="Arial"/>
                <w:sz w:val="20"/>
                <w:szCs w:val="20"/>
              </w:rPr>
              <w:t>Drewno drzew leżących i fragmentów drzew martwych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1FF5">
              <w:rPr>
                <w:rFonts w:asciiTheme="minorHAnsi" w:hAnsiTheme="minorHAnsi" w:cs="Arial"/>
                <w:sz w:val="20"/>
                <w:szCs w:val="20"/>
              </w:rPr>
              <w:t>Razem</w:t>
            </w:r>
          </w:p>
        </w:tc>
      </w:tr>
      <w:tr w:rsidR="00451FF5" w:rsidRPr="008F3776" w:rsidTr="00D84018">
        <w:trPr>
          <w:trHeight w:val="292"/>
        </w:trPr>
        <w:tc>
          <w:tcPr>
            <w:tcW w:w="14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m3/ha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m3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m3/ha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m3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m3/ha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m3</w:t>
            </w:r>
          </w:p>
        </w:tc>
        <w:bookmarkStart w:id="1" w:name="_GoBack"/>
        <w:bookmarkEnd w:id="1"/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BMB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201,19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0,99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199,23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2,92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586,58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3,91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785,81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BMŚW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817,14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0,67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543,73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747,99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1291,72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BMW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1772,26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1424,49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4123,16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5547,65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2503,34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0,58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1446,65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1,07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2669,32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4115,96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6,97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0,48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3,33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0,48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3,33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52,66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3,07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161,83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58,16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219,99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LMB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14,84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2,22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33,02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35,90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4,64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68,92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LMŚW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33,88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17,35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0,04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1,33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0,55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18,68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LMW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120,75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2,47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298,51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1,96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236,81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4,43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535,32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4,33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0,78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3,36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3,36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Razem obręb 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5527,36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0,75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4131,50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1,53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8459,26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12590,75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BMB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1,90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0,26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0,82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1,56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2,06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BMŚW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679,43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0,15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98,61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976,71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1,59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1075,32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BMW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4113,20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0,26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1064,55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6350,05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1,80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7414,60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2951,37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0,12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356,76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5387,20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1,95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5743,96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BW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359,69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0,24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87,89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2,36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847,13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2,60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935,02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66,32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0,99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65,92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9,70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643,44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10,69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709,36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LMB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8,24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0,23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1,86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2,92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24,08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3,15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25,94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LMŚW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112,16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0,44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48,87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136,17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1,65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185,03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LMW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595,51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0,36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212,39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2,45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1457,78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2,81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1670,17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LŚW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4,59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0,45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2,08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5,16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1,57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7,25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LW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42,52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0,26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11,04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2,42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102,83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2,68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113,88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OL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5,83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0,12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0,72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4,58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26,72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4,70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sz w:val="20"/>
                <w:szCs w:val="20"/>
              </w:rPr>
              <w:t>27,44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Razem obręb 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8940,76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0,22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1951,18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1,78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15958,84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17910,03</w:t>
            </w:r>
          </w:p>
        </w:tc>
      </w:tr>
      <w:tr w:rsidR="00451FF5" w:rsidRPr="008F3776" w:rsidTr="00D84018">
        <w:trPr>
          <w:trHeight w:val="26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Ogółem n-</w:t>
            </w:r>
            <w:proofErr w:type="spellStart"/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ctwo</w:t>
            </w:r>
            <w:proofErr w:type="spellEnd"/>
            <w:r w:rsidRPr="00451FF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14468,12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6082,68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24418,10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FF5" w:rsidRPr="00451FF5" w:rsidRDefault="00451FF5" w:rsidP="00D84018">
            <w:pPr>
              <w:spacing w:line="240" w:lineRule="auto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451FF5" w:rsidRPr="00451FF5" w:rsidRDefault="00451FF5" w:rsidP="00D84018">
            <w:pPr>
              <w:spacing w:line="240" w:lineRule="auto"/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51FF5">
              <w:rPr>
                <w:rFonts w:asciiTheme="minorHAnsi" w:hAnsiTheme="minorHAnsi"/>
                <w:b/>
                <w:sz w:val="20"/>
                <w:szCs w:val="20"/>
              </w:rPr>
              <w:t>30500,78</w:t>
            </w:r>
          </w:p>
        </w:tc>
      </w:tr>
    </w:tbl>
    <w:p w:rsidR="00DC468B" w:rsidRDefault="00DC468B"/>
    <w:sectPr w:rsidR="00DC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196B"/>
    <w:multiLevelType w:val="hybridMultilevel"/>
    <w:tmpl w:val="78BA0B02"/>
    <w:lvl w:ilvl="0" w:tplc="10029FA0">
      <w:start w:val="1"/>
      <w:numFmt w:val="decimal"/>
      <w:pStyle w:val="StylTabelatytu12pt"/>
      <w:lvlText w:val="Tabela %1."/>
      <w:lvlJc w:val="left"/>
      <w:pPr>
        <w:tabs>
          <w:tab w:val="num" w:pos="0"/>
        </w:tabs>
        <w:ind w:left="737" w:hanging="737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ED53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F5"/>
    <w:rsid w:val="00451FF5"/>
    <w:rsid w:val="00D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F5"/>
    <w:pPr>
      <w:spacing w:after="0" w:line="360" w:lineRule="auto"/>
      <w:ind w:left="284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abelatytu12pt">
    <w:name w:val="Styl Tabela tytuł + 12 pt"/>
    <w:basedOn w:val="Normalny"/>
    <w:rsid w:val="00451FF5"/>
    <w:pPr>
      <w:keepNext/>
      <w:numPr>
        <w:numId w:val="1"/>
      </w:numPr>
      <w:spacing w:line="240" w:lineRule="auto"/>
      <w:outlineLvl w:val="0"/>
    </w:pPr>
    <w:rPr>
      <w:rFonts w:ascii="Calibri" w:hAnsi="Calibri"/>
      <w:b/>
      <w:bCs/>
      <w:smallCap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F5"/>
    <w:pPr>
      <w:spacing w:after="0" w:line="360" w:lineRule="auto"/>
      <w:ind w:left="284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abelatytu12pt">
    <w:name w:val="Styl Tabela tytuł + 12 pt"/>
    <w:basedOn w:val="Normalny"/>
    <w:rsid w:val="00451FF5"/>
    <w:pPr>
      <w:keepNext/>
      <w:numPr>
        <w:numId w:val="1"/>
      </w:numPr>
      <w:spacing w:line="240" w:lineRule="auto"/>
      <w:outlineLvl w:val="0"/>
    </w:pPr>
    <w:rPr>
      <w:rFonts w:ascii="Calibri" w:hAnsi="Calibri"/>
      <w:b/>
      <w:bCs/>
      <w:small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Betty Kobielska</cp:lastModifiedBy>
  <cp:revision>1</cp:revision>
  <dcterms:created xsi:type="dcterms:W3CDTF">2015-10-28T08:56:00Z</dcterms:created>
  <dcterms:modified xsi:type="dcterms:W3CDTF">2015-10-28T08:58:00Z</dcterms:modified>
</cp:coreProperties>
</file>